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1A18A189" w:rsidR="008C604C" w:rsidRDefault="008C604C" w:rsidP="001B2EB6">
      <w:pPr>
        <w:pStyle w:val="Pealkiri1"/>
        <w:spacing w:line="276" w:lineRule="auto"/>
        <w:rPr>
          <w:rFonts w:ascii="Raleway" w:hAnsi="Raleway"/>
        </w:rPr>
      </w:pPr>
      <w:r w:rsidRPr="008F2F6D">
        <w:rPr>
          <w:rFonts w:ascii="Raleway" w:hAnsi="Raleway"/>
        </w:rPr>
        <w:t>Hankeleping</w:t>
      </w:r>
      <w:r w:rsidR="0016343F">
        <w:rPr>
          <w:rFonts w:ascii="Raleway" w:hAnsi="Raleway"/>
        </w:rPr>
        <w:t xml:space="preserve"> nr...</w:t>
      </w:r>
    </w:p>
    <w:p w14:paraId="228FD341" w14:textId="77777777" w:rsidR="008C604C" w:rsidRPr="008F2F6D" w:rsidRDefault="008C604C" w:rsidP="008C604C">
      <w:pPr>
        <w:spacing w:line="276" w:lineRule="auto"/>
        <w:jc w:val="both"/>
        <w:rPr>
          <w:rFonts w:ascii="Raleway" w:hAnsi="Raleway"/>
        </w:rPr>
      </w:pPr>
    </w:p>
    <w:p w14:paraId="61BDB7C8" w14:textId="77777777" w:rsidR="0016343F" w:rsidRPr="008F2F6D" w:rsidRDefault="0016343F" w:rsidP="0016343F">
      <w:pPr>
        <w:spacing w:line="276" w:lineRule="auto"/>
        <w:jc w:val="both"/>
        <w:rPr>
          <w:rFonts w:ascii="Raleway" w:hAnsi="Raleway" w:cs="Arial"/>
        </w:rPr>
      </w:pPr>
      <w:r w:rsidRPr="008F2F6D">
        <w:rPr>
          <w:rFonts w:ascii="Raleway" w:hAnsi="Raleway" w:cs="Arial"/>
          <w:b/>
        </w:rPr>
        <w:t>Tervise ja Heaolu Infosüsteemide Keskus</w:t>
      </w:r>
      <w:r>
        <w:rPr>
          <w:rFonts w:ascii="Raleway" w:hAnsi="Raleway" w:cs="Arial"/>
          <w:b/>
        </w:rPr>
        <w:t xml:space="preserve"> </w:t>
      </w:r>
      <w:r w:rsidRPr="008F2F6D">
        <w:rPr>
          <w:rFonts w:ascii="Raleway" w:hAnsi="Raleway" w:cs="Arial"/>
        </w:rPr>
        <w:t xml:space="preserve">(edaspidi </w:t>
      </w:r>
      <w:r w:rsidRPr="008F2F6D">
        <w:rPr>
          <w:rFonts w:ascii="Raleway" w:hAnsi="Raleway" w:cs="Arial"/>
          <w:b/>
          <w:i/>
        </w:rPr>
        <w:t>tellija</w:t>
      </w:r>
      <w:r w:rsidRPr="008F2F6D">
        <w:rPr>
          <w:rFonts w:ascii="Raleway" w:hAnsi="Raleway" w:cs="Arial"/>
        </w:rPr>
        <w:t xml:space="preserve">), registrikood 70009770, aadress </w:t>
      </w:r>
      <w:r w:rsidRPr="00314D71">
        <w:rPr>
          <w:rFonts w:ascii="Raleway" w:hAnsi="Raleway" w:cs="Arial"/>
        </w:rPr>
        <w:t>Pärnu mnt 132, 11317</w:t>
      </w:r>
      <w:r w:rsidRPr="008F2F6D">
        <w:rPr>
          <w:rFonts w:ascii="Raleway" w:hAnsi="Raleway" w:cs="Arial"/>
        </w:rPr>
        <w:t xml:space="preserve"> Tallinn, keda esindab põhimääruse alusel direktor </w:t>
      </w:r>
      <w:r>
        <w:rPr>
          <w:rFonts w:ascii="Raleway" w:hAnsi="Raleway" w:cs="Arial"/>
        </w:rPr>
        <w:t>Margus Arm</w:t>
      </w:r>
      <w:r w:rsidRPr="008F2F6D">
        <w:rPr>
          <w:rFonts w:ascii="Raleway" w:hAnsi="Raleway" w:cs="Arial"/>
        </w:rPr>
        <w:t xml:space="preserve"> ja</w:t>
      </w:r>
    </w:p>
    <w:p w14:paraId="096CC108" w14:textId="50DEC175" w:rsidR="008C604C" w:rsidRPr="008F2F6D" w:rsidRDefault="008C604C" w:rsidP="008C604C">
      <w:pPr>
        <w:spacing w:line="276" w:lineRule="auto"/>
        <w:jc w:val="both"/>
        <w:rPr>
          <w:rFonts w:ascii="Raleway" w:hAnsi="Raleway" w:cs="Arial"/>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r w:rsidR="001B2EB6">
        <w:rPr>
          <w:rFonts w:ascii="Raleway" w:hAnsi="Raleway" w:cs="Arial"/>
          <w:b/>
        </w:rPr>
        <w:t>AS MEDISOFT</w:t>
      </w:r>
      <w:r w:rsidRPr="008F2F6D">
        <w:rPr>
          <w:rFonts w:ascii="Raleway" w:hAnsi="Raleway" w:cs="Arial"/>
        </w:rPr>
        <w:t>, registrikood</w:t>
      </w:r>
      <w:r w:rsidR="001B2EB6">
        <w:rPr>
          <w:rFonts w:ascii="Raleway" w:hAnsi="Raleway" w:cs="Arial"/>
        </w:rPr>
        <w:t xml:space="preserve"> 10047646</w:t>
      </w:r>
      <w:r w:rsidRPr="008F2F6D">
        <w:rPr>
          <w:rFonts w:ascii="Raleway" w:hAnsi="Raleway" w:cs="Arial"/>
        </w:rPr>
        <w:t>, aadress</w:t>
      </w:r>
      <w:r w:rsidR="001B2EB6">
        <w:rPr>
          <w:rFonts w:ascii="Raleway" w:hAnsi="Raleway" w:cs="Arial"/>
        </w:rPr>
        <w:t xml:space="preserve"> Räägu tn 35a, 13425</w:t>
      </w:r>
      <w:r w:rsidR="00445CC7">
        <w:rPr>
          <w:rFonts w:ascii="Raleway" w:hAnsi="Raleway" w:cs="Arial"/>
        </w:rPr>
        <w:t xml:space="preserve"> Tallinn</w:t>
      </w:r>
      <w:r w:rsidR="001B2EB6">
        <w:rPr>
          <w:rFonts w:ascii="Raleway" w:hAnsi="Raleway" w:cs="Arial"/>
        </w:rPr>
        <w:t>,</w:t>
      </w:r>
      <w:r w:rsidRPr="008F2F6D">
        <w:rPr>
          <w:rFonts w:ascii="Raleway" w:hAnsi="Raleway" w:cs="Arial"/>
        </w:rPr>
        <w:t xml:space="preserve"> keda esindab põhikirja alusel</w:t>
      </w:r>
      <w:r w:rsidR="001B2EB6">
        <w:rPr>
          <w:rFonts w:ascii="Raleway" w:hAnsi="Raleway" w:cs="Arial"/>
        </w:rPr>
        <w:t xml:space="preserve"> juhatuse liige Jako Heinmets</w:t>
      </w:r>
      <w:r w:rsidRPr="008F2F6D">
        <w:rPr>
          <w:rFonts w:ascii="Raleway" w:hAnsi="Raleway" w:cs="Arial"/>
        </w:rPr>
        <w:t xml:space="preserve"> (edaspidi </w:t>
      </w:r>
      <w:r w:rsidRPr="008F2F6D">
        <w:rPr>
          <w:rFonts w:ascii="Raleway" w:hAnsi="Raleway" w:cs="Arial"/>
          <w:b/>
          <w:i/>
        </w:rPr>
        <w:t>täitja</w:t>
      </w:r>
      <w:r w:rsidRPr="008F2F6D">
        <w:rPr>
          <w:rFonts w:ascii="Raleway" w:hAnsi="Raleway" w:cs="Arial"/>
        </w:rPr>
        <w:t>),</w:t>
      </w:r>
    </w:p>
    <w:p w14:paraId="2C35FA95" w14:textId="7DF07FAB"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E0049A" w:rsidRPr="00E0049A">
        <w:rPr>
          <w:rFonts w:ascii="Raleway" w:hAnsi="Raleway" w:cs="Arial"/>
        </w:rPr>
        <w:t xml:space="preserve">3-9/2978-1 </w:t>
      </w:r>
      <w:r w:rsidRPr="008F2F6D">
        <w:rPr>
          <w:rFonts w:ascii="Raleway" w:hAnsi="Raleway" w:cs="Arial"/>
        </w:rPr>
        <w:t xml:space="preserve">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3B0FA5BB"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 xml:space="preserve">Lepingu esemeks on </w:t>
      </w:r>
      <w:r w:rsidR="008C660E">
        <w:rPr>
          <w:rFonts w:ascii="Raleway" w:hAnsi="Raleway" w:cs="Arial"/>
        </w:rPr>
        <w:t>riigi</w:t>
      </w:r>
      <w:r w:rsidR="00DC580B" w:rsidRPr="008C660E">
        <w:rPr>
          <w:rFonts w:ascii="Raleway" w:hAnsi="Raleway" w:cs="Arial"/>
        </w:rPr>
        <w:t>hanke</w:t>
      </w:r>
      <w:r w:rsidRPr="008F2F6D">
        <w:rPr>
          <w:rFonts w:ascii="Raleway" w:hAnsi="Raleway" w:cs="Arial"/>
        </w:rPr>
        <w:t xml:space="preserve"> „</w:t>
      </w:r>
      <w:r w:rsidR="00323D57">
        <w:rPr>
          <w:rFonts w:ascii="Raleway" w:hAnsi="Raleway" w:cs="Arial"/>
        </w:rPr>
        <w:t>SKAIS1 arendus</w:t>
      </w:r>
      <w:r w:rsidR="00944383">
        <w:rPr>
          <w:rFonts w:ascii="Raleway" w:hAnsi="Raleway" w:cs="Arial"/>
        </w:rPr>
        <w:t>-</w:t>
      </w:r>
      <w:r w:rsidR="00323D57">
        <w:rPr>
          <w:rFonts w:ascii="Raleway" w:hAnsi="Raleway" w:cs="Arial"/>
        </w:rPr>
        <w:t>, hooldus</w:t>
      </w:r>
      <w:r w:rsidR="00944383">
        <w:rPr>
          <w:rFonts w:ascii="Raleway" w:hAnsi="Raleway" w:cs="Arial"/>
        </w:rPr>
        <w:t xml:space="preserve">- ja </w:t>
      </w:r>
      <w:r w:rsidR="00323D57">
        <w:rPr>
          <w:rFonts w:ascii="Raleway" w:hAnsi="Raleway" w:cs="Arial"/>
        </w:rPr>
        <w:t>konsultatsioon</w:t>
      </w:r>
      <w:r w:rsidR="00944383">
        <w:rPr>
          <w:rFonts w:ascii="Raleway" w:hAnsi="Raleway" w:cs="Arial"/>
        </w:rPr>
        <w:t>itööd</w:t>
      </w:r>
      <w:r w:rsidRPr="008F2F6D">
        <w:rPr>
          <w:rFonts w:ascii="Raleway" w:hAnsi="Raleway" w:cs="Arial"/>
        </w:rPr>
        <w:t xml:space="preserve">“ olevas tehnilises kirjelduses nimetatud tööd (edaspidi </w:t>
      </w:r>
      <w:r w:rsidRPr="008F2F6D">
        <w:rPr>
          <w:rFonts w:ascii="Raleway" w:hAnsi="Raleway" w:cs="Arial"/>
          <w:b/>
          <w:i/>
        </w:rPr>
        <w:t>tööd</w:t>
      </w:r>
      <w:r w:rsidRPr="008F2F6D">
        <w:rPr>
          <w:rFonts w:ascii="Raleway" w:hAnsi="Raleway" w:cs="Arial"/>
        </w:rPr>
        <w:t>).</w:t>
      </w:r>
    </w:p>
    <w:p w14:paraId="7A087D22" w14:textId="708FB01D" w:rsidR="00944383" w:rsidRPr="00AD3964" w:rsidRDefault="008C604C" w:rsidP="00AD3964">
      <w:pPr>
        <w:pStyle w:val="Loendilik"/>
        <w:numPr>
          <w:ilvl w:val="1"/>
          <w:numId w:val="1"/>
        </w:numPr>
        <w:spacing w:line="276" w:lineRule="auto"/>
        <w:jc w:val="both"/>
        <w:rPr>
          <w:rFonts w:ascii="Raleway" w:hAnsi="Raleway"/>
        </w:rPr>
      </w:pPr>
      <w:r w:rsidRPr="008F2F6D">
        <w:rPr>
          <w:rFonts w:ascii="Raleway" w:hAnsi="Raleway"/>
        </w:rPr>
        <w:t>Lepingu tööde</w:t>
      </w:r>
      <w:r w:rsidR="00744700">
        <w:rPr>
          <w:rFonts w:ascii="Raleway" w:hAnsi="Raleway"/>
        </w:rPr>
        <w:t xml:space="preserve"> </w:t>
      </w:r>
      <w:r w:rsidR="00BF4DCF">
        <w:rPr>
          <w:rFonts w:ascii="Raleway" w:hAnsi="Raleway"/>
        </w:rPr>
        <w:t xml:space="preserve">maht on </w:t>
      </w:r>
      <w:r w:rsidR="00AD3964">
        <w:rPr>
          <w:rFonts w:ascii="Raleway" w:hAnsi="Raleway"/>
        </w:rPr>
        <w:t xml:space="preserve">kuni </w:t>
      </w:r>
      <w:r w:rsidR="00944383" w:rsidRPr="00944383">
        <w:rPr>
          <w:rFonts w:ascii="Raleway" w:hAnsi="Raleway"/>
          <w:b/>
          <w:bCs/>
        </w:rPr>
        <w:t>594 000</w:t>
      </w:r>
      <w:r w:rsidR="00744700">
        <w:rPr>
          <w:rFonts w:ascii="Raleway" w:hAnsi="Raleway"/>
          <w:b/>
          <w:bCs/>
        </w:rPr>
        <w:t xml:space="preserve"> </w:t>
      </w:r>
      <w:r w:rsidR="00744700">
        <w:rPr>
          <w:rFonts w:ascii="Raleway" w:hAnsi="Raleway"/>
        </w:rPr>
        <w:t>(viis</w:t>
      </w:r>
      <w:r w:rsidR="00944383">
        <w:rPr>
          <w:rFonts w:ascii="Raleway" w:hAnsi="Raleway"/>
        </w:rPr>
        <w:t xml:space="preserve">sada üheksakümmend neli </w:t>
      </w:r>
      <w:r w:rsidR="00744700">
        <w:rPr>
          <w:rFonts w:ascii="Raleway" w:hAnsi="Raleway"/>
        </w:rPr>
        <w:t>tuhat) eurot ilma käibemaksuta.</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5EA9EB5E" w14:textId="56AC9B7B" w:rsidR="00744700" w:rsidRPr="00744700" w:rsidRDefault="00744700" w:rsidP="008C604C">
      <w:pPr>
        <w:pStyle w:val="Loendilik"/>
        <w:numPr>
          <w:ilvl w:val="1"/>
          <w:numId w:val="1"/>
        </w:numPr>
        <w:spacing w:before="240" w:afterLines="200" w:after="480" w:line="276" w:lineRule="auto"/>
        <w:jc w:val="both"/>
        <w:rPr>
          <w:rFonts w:ascii="Raleway" w:hAnsi="Raleway" w:cs="Arial"/>
        </w:rPr>
      </w:pPr>
      <w:r w:rsidRPr="00744700">
        <w:rPr>
          <w:rFonts w:ascii="Raleway" w:hAnsi="Raleway" w:cs="Arial"/>
        </w:rPr>
        <w:t xml:space="preserve">Täitja annab töö üle hiljemalt </w:t>
      </w:r>
      <w:r w:rsidR="00944383">
        <w:rPr>
          <w:rFonts w:ascii="Raleway" w:hAnsi="Raleway" w:cs="Arial"/>
          <w:b/>
          <w:bCs/>
        </w:rPr>
        <w:t xml:space="preserve">12 kuu </w:t>
      </w:r>
      <w:r w:rsidR="00944383">
        <w:rPr>
          <w:rFonts w:ascii="Raleway" w:hAnsi="Raleway" w:cs="Arial"/>
        </w:rPr>
        <w:t>jooksul alates lepingu sõlmimisest</w:t>
      </w:r>
      <w:r w:rsidR="006E323E">
        <w:rPr>
          <w:rFonts w:ascii="Raleway" w:hAnsi="Raleway" w:cs="Arial"/>
          <w:b/>
          <w:bCs/>
        </w:rPr>
        <w:t>.</w:t>
      </w:r>
    </w:p>
    <w:p w14:paraId="6E11724E" w14:textId="79503143" w:rsidR="00C8652B" w:rsidRPr="00830437" w:rsidRDefault="008C604C" w:rsidP="00830437">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0545B2EE" w14:textId="0076D6F4" w:rsidR="008C604C"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6A20EE2F" w14:textId="37123C8E" w:rsidR="00BA0294" w:rsidRDefault="00BA0294" w:rsidP="008C604C">
      <w:pPr>
        <w:pStyle w:val="Loendilik"/>
        <w:numPr>
          <w:ilvl w:val="1"/>
          <w:numId w:val="1"/>
        </w:numPr>
        <w:spacing w:before="240" w:afterLines="200" w:after="480" w:line="276" w:lineRule="auto"/>
        <w:jc w:val="both"/>
        <w:rPr>
          <w:rFonts w:ascii="Raleway" w:hAnsi="Raleway" w:cs="Arial"/>
        </w:rPr>
      </w:pPr>
      <w:r>
        <w:rPr>
          <w:rFonts w:ascii="Raleway" w:hAnsi="Raleway" w:cs="Arial"/>
          <w:color w:val="000000" w:themeColor="text1"/>
        </w:rPr>
        <w:t>T</w:t>
      </w:r>
      <w:r w:rsidRPr="00A24D4A">
        <w:rPr>
          <w:rFonts w:ascii="Raleway" w:hAnsi="Raleway" w:cs="Arial"/>
          <w:color w:val="000000" w:themeColor="text1"/>
        </w:rPr>
        <w:t>ööaja arvestuseks kasutatakse töövahendi</w:t>
      </w:r>
      <w:r>
        <w:rPr>
          <w:rFonts w:ascii="Raleway" w:hAnsi="Raleway" w:cs="Arial"/>
          <w:color w:val="000000" w:themeColor="text1"/>
        </w:rPr>
        <w:t>na Tellija Jira</w:t>
      </w:r>
      <w:r w:rsidR="00830437">
        <w:rPr>
          <w:rFonts w:ascii="Raleway" w:hAnsi="Raleway" w:cs="Arial"/>
          <w:color w:val="000000" w:themeColor="text1"/>
        </w:rPr>
        <w:t xml:space="preserve"> keskkonda</w:t>
      </w:r>
      <w:r>
        <w:rPr>
          <w:rFonts w:ascii="Raleway" w:hAnsi="Raleway" w:cs="Arial"/>
          <w:color w:val="000000" w:themeColor="text1"/>
        </w:rPr>
        <w:t>.</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55A8DB8A" w14:textId="3164682B" w:rsidR="007A10FF" w:rsidRPr="00AD3964" w:rsidRDefault="00744700" w:rsidP="00AD3964">
      <w:pPr>
        <w:pStyle w:val="Loendilik"/>
        <w:numPr>
          <w:ilvl w:val="1"/>
          <w:numId w:val="1"/>
        </w:numPr>
        <w:spacing w:after="0" w:line="276" w:lineRule="auto"/>
        <w:jc w:val="both"/>
        <w:rPr>
          <w:rFonts w:ascii="Raleway" w:hAnsi="Raleway" w:cs="Arial"/>
        </w:rPr>
      </w:pPr>
      <w:r w:rsidRPr="007A10FF">
        <w:rPr>
          <w:rFonts w:ascii="Raleway" w:hAnsi="Raleway" w:cs="Arial"/>
        </w:rPr>
        <w:t xml:space="preserve">Lepingu täitmine toimub </w:t>
      </w:r>
      <w:r w:rsidR="00944383" w:rsidRPr="007A10FF">
        <w:rPr>
          <w:rFonts w:ascii="Raleway" w:hAnsi="Raleway" w:cs="Arial"/>
        </w:rPr>
        <w:t>kalendrikuisel</w:t>
      </w:r>
      <w:r w:rsidRPr="007A10FF">
        <w:rPr>
          <w:rFonts w:ascii="Raleway" w:hAnsi="Raleway" w:cs="Arial"/>
        </w:rPr>
        <w:t xml:space="preserve"> arvestusel, tellija tasub</w:t>
      </w:r>
      <w:r w:rsidR="00340EA3" w:rsidRPr="007A10FF">
        <w:rPr>
          <w:rFonts w:ascii="Raleway" w:hAnsi="Raleway" w:cs="Arial"/>
        </w:rPr>
        <w:t xml:space="preserve"> 12 kuulisel perioodil </w:t>
      </w:r>
      <w:r w:rsidR="00944383" w:rsidRPr="007A10FF">
        <w:rPr>
          <w:rFonts w:ascii="Raleway" w:hAnsi="Raleway" w:cs="Arial"/>
        </w:rPr>
        <w:t>teostatud tööde eest</w:t>
      </w:r>
      <w:r w:rsidR="00340EA3" w:rsidRPr="007A10FF">
        <w:rPr>
          <w:rFonts w:ascii="Raleway" w:hAnsi="Raleway" w:cs="Arial"/>
        </w:rPr>
        <w:t xml:space="preserve"> igakuiselt</w:t>
      </w:r>
      <w:r w:rsidR="00944383" w:rsidRPr="007A10FF">
        <w:rPr>
          <w:rFonts w:ascii="Raleway" w:hAnsi="Raleway" w:cs="Arial"/>
        </w:rPr>
        <w:t xml:space="preserve"> </w:t>
      </w:r>
      <w:r w:rsidR="00944383" w:rsidRPr="007A10FF">
        <w:rPr>
          <w:rFonts w:ascii="Raleway" w:hAnsi="Raleway" w:cs="Arial"/>
          <w:b/>
          <w:bCs/>
        </w:rPr>
        <w:t>49</w:t>
      </w:r>
      <w:r w:rsidR="00340EA3" w:rsidRPr="007A10FF">
        <w:rPr>
          <w:rFonts w:ascii="Raleway" w:hAnsi="Raleway" w:cs="Arial"/>
          <w:b/>
          <w:bCs/>
        </w:rPr>
        <w:t> </w:t>
      </w:r>
      <w:r w:rsidR="00944383" w:rsidRPr="007A10FF">
        <w:rPr>
          <w:rFonts w:ascii="Raleway" w:hAnsi="Raleway" w:cs="Arial"/>
          <w:b/>
          <w:bCs/>
        </w:rPr>
        <w:t>500</w:t>
      </w:r>
      <w:r w:rsidR="00340EA3" w:rsidRPr="007A10FF">
        <w:rPr>
          <w:rFonts w:ascii="Raleway" w:hAnsi="Raleway" w:cs="Arial"/>
          <w:b/>
          <w:bCs/>
        </w:rPr>
        <w:t xml:space="preserve"> </w:t>
      </w:r>
      <w:r w:rsidR="00340EA3" w:rsidRPr="007A10FF">
        <w:rPr>
          <w:rFonts w:ascii="Raleway" w:hAnsi="Raleway" w:cs="Arial"/>
        </w:rPr>
        <w:t>(nelikümmend üheksa tuhat viissada eurot)</w:t>
      </w:r>
      <w:r w:rsidR="007A10FF" w:rsidRPr="007A10FF">
        <w:rPr>
          <w:rFonts w:ascii="Raleway" w:hAnsi="Raleway" w:cs="Arial"/>
        </w:rPr>
        <w:t>.</w:t>
      </w:r>
    </w:p>
    <w:p w14:paraId="1FF752E2" w14:textId="47945E8D" w:rsidR="008C604C" w:rsidRPr="007A10FF" w:rsidRDefault="008C604C" w:rsidP="007A10FF">
      <w:pPr>
        <w:pStyle w:val="Loendilik"/>
        <w:numPr>
          <w:ilvl w:val="1"/>
          <w:numId w:val="1"/>
        </w:numPr>
        <w:spacing w:after="0" w:line="276" w:lineRule="auto"/>
        <w:jc w:val="both"/>
        <w:rPr>
          <w:rFonts w:ascii="Raleway" w:hAnsi="Raleway" w:cs="Arial"/>
          <w:b/>
          <w:bCs/>
        </w:rPr>
      </w:pPr>
      <w:r w:rsidRPr="007A10FF">
        <w:rPr>
          <w:rFonts w:ascii="Raleway" w:hAnsi="Raleway" w:cs="Arial"/>
        </w:rPr>
        <w:t>Täitja esitab tellijale e-arve</w:t>
      </w:r>
      <w:r w:rsidR="00AD3964">
        <w:rPr>
          <w:rFonts w:ascii="Raleway" w:hAnsi="Raleway" w:cs="Arial"/>
        </w:rPr>
        <w:t>d</w:t>
      </w:r>
      <w:r w:rsidRPr="007A10FF">
        <w:rPr>
          <w:rFonts w:ascii="Raleway" w:hAnsi="Raleway" w:cs="Arial"/>
        </w:rPr>
        <w:t xml:space="preserve"> pärast</w:t>
      </w:r>
      <w:r w:rsidR="00AD3964">
        <w:rPr>
          <w:rFonts w:ascii="Raleway" w:hAnsi="Raleway" w:cs="Arial"/>
        </w:rPr>
        <w:t xml:space="preserve"> igakuiste tööde</w:t>
      </w:r>
      <w:r w:rsidRPr="007A10FF">
        <w:rPr>
          <w:rFonts w:ascii="Raleway" w:hAnsi="Raleway" w:cs="Arial"/>
        </w:rPr>
        <w:t xml:space="preserve"> üleandmise-vastuvõtmise akti</w:t>
      </w:r>
      <w:r w:rsidR="00AD3964">
        <w:rPr>
          <w:rFonts w:ascii="Raleway" w:hAnsi="Raleway" w:cs="Arial"/>
        </w:rPr>
        <w:t xml:space="preserve">de </w:t>
      </w:r>
      <w:r w:rsidRPr="007A10FF">
        <w:rPr>
          <w:rFonts w:ascii="Raleway" w:hAnsi="Raleway" w:cs="Arial"/>
        </w:rPr>
        <w:t>allkirjastamist.</w:t>
      </w:r>
    </w:p>
    <w:p w14:paraId="6E336DA2" w14:textId="657559B9" w:rsidR="008C604C" w:rsidRPr="008F2F6D" w:rsidRDefault="008C604C" w:rsidP="00A06FFA">
      <w:pPr>
        <w:pStyle w:val="Pealkiri1"/>
        <w:numPr>
          <w:ilvl w:val="0"/>
          <w:numId w:val="1"/>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A06FFA">
      <w:pPr>
        <w:pStyle w:val="Loendilik"/>
        <w:numPr>
          <w:ilvl w:val="1"/>
          <w:numId w:val="1"/>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21A4DE0D" w:rsidR="008C604C" w:rsidRPr="008F2F6D" w:rsidRDefault="008C604C" w:rsidP="00A06FFA">
      <w:pPr>
        <w:pStyle w:val="Loendilik"/>
        <w:numPr>
          <w:ilvl w:val="1"/>
          <w:numId w:val="1"/>
        </w:numPr>
        <w:spacing w:after="200" w:line="276" w:lineRule="auto"/>
        <w:jc w:val="both"/>
        <w:rPr>
          <w:rFonts w:ascii="Raleway" w:hAnsi="Raleway" w:cs="Arial"/>
        </w:rPr>
      </w:pPr>
      <w:r w:rsidRPr="008F2F6D">
        <w:rPr>
          <w:rFonts w:ascii="Raleway" w:hAnsi="Raleway" w:cs="Arial"/>
        </w:rPr>
        <w:t>Tellija kontaktisikuks lepingu täitmisel on</w:t>
      </w:r>
      <w:bookmarkStart w:id="0" w:name="Tekst39"/>
      <w:r w:rsidRPr="008F2F6D">
        <w:rPr>
          <w:rFonts w:ascii="Raleway" w:hAnsi="Raleway" w:cs="Arial"/>
        </w:rPr>
        <w:t xml:space="preserve"> </w:t>
      </w:r>
      <w:bookmarkEnd w:id="0"/>
      <w:r w:rsidR="00830437">
        <w:rPr>
          <w:rFonts w:ascii="Raleway" w:hAnsi="Raleway" w:cs="Arial"/>
        </w:rPr>
        <w:t>Ranel Tasane</w:t>
      </w:r>
      <w:r w:rsidRPr="008F2F6D">
        <w:rPr>
          <w:rFonts w:ascii="Raleway" w:hAnsi="Raleway" w:cs="Arial"/>
        </w:rPr>
        <w:t xml:space="preserve">, e-post </w:t>
      </w:r>
      <w:hyperlink r:id="rId8" w:history="1">
        <w:r w:rsidR="00830437" w:rsidRPr="00A6201B">
          <w:rPr>
            <w:rStyle w:val="Hperlink"/>
            <w:rFonts w:ascii="Raleway" w:hAnsi="Raleway" w:cs="Arial"/>
          </w:rPr>
          <w:t>ranel.tasane@tehik.ee</w:t>
        </w:r>
      </w:hyperlink>
      <w:r w:rsidR="002748A3">
        <w:rPr>
          <w:rFonts w:ascii="Raleway" w:hAnsi="Raleway" w:cs="Arial"/>
        </w:rPr>
        <w:t xml:space="preserve"> </w:t>
      </w:r>
      <w:r w:rsidRPr="008F2F6D">
        <w:rPr>
          <w:rFonts w:ascii="Raleway" w:hAnsi="Raleway" w:cs="Arial"/>
        </w:rPr>
        <w:t>või tema asendaja.</w:t>
      </w:r>
    </w:p>
    <w:p w14:paraId="2290063B" w14:textId="7D4D8840" w:rsidR="008C604C" w:rsidRPr="007A10FF" w:rsidRDefault="008C604C" w:rsidP="00A06FFA">
      <w:pPr>
        <w:pStyle w:val="Loendilik"/>
        <w:numPr>
          <w:ilvl w:val="1"/>
          <w:numId w:val="1"/>
        </w:numPr>
        <w:spacing w:line="276" w:lineRule="auto"/>
        <w:rPr>
          <w:rFonts w:ascii="Raleway" w:hAnsi="Raleway"/>
        </w:rPr>
      </w:pPr>
      <w:r w:rsidRPr="008F2F6D">
        <w:rPr>
          <w:rFonts w:ascii="Raleway" w:hAnsi="Raleway" w:cs="Arial"/>
        </w:rPr>
        <w:t xml:space="preserve">Täitja kontaktisikuks lepingu täitmisel on </w:t>
      </w:r>
      <w:r w:rsidR="002748A3">
        <w:rPr>
          <w:rFonts w:ascii="Raleway" w:hAnsi="Raleway" w:cs="Arial"/>
        </w:rPr>
        <w:t xml:space="preserve">Thea </w:t>
      </w:r>
      <w:r w:rsidR="002748A3" w:rsidRPr="008C660E">
        <w:rPr>
          <w:rFonts w:ascii="Raleway" w:hAnsi="Raleway" w:cs="Arial"/>
        </w:rPr>
        <w:t>Tramberg</w:t>
      </w:r>
      <w:r w:rsidRPr="008F2F6D">
        <w:rPr>
          <w:rFonts w:ascii="Raleway" w:hAnsi="Raleway" w:cs="Arial"/>
        </w:rPr>
        <w:t>, tel</w:t>
      </w:r>
      <w:r w:rsidR="002748A3">
        <w:rPr>
          <w:rFonts w:ascii="Raleway" w:hAnsi="Raleway" w:cs="Arial"/>
        </w:rPr>
        <w:t xml:space="preserve"> </w:t>
      </w:r>
      <w:r w:rsidR="002748A3" w:rsidRPr="002748A3">
        <w:rPr>
          <w:rFonts w:ascii="Raleway" w:hAnsi="Raleway" w:cs="Arial"/>
        </w:rPr>
        <w:t>659 5764</w:t>
      </w:r>
      <w:r w:rsidRPr="008F2F6D">
        <w:rPr>
          <w:rFonts w:ascii="Raleway" w:hAnsi="Raleway" w:cs="Arial"/>
        </w:rPr>
        <w:t>, e-post</w:t>
      </w:r>
      <w:r w:rsidR="002748A3">
        <w:rPr>
          <w:rFonts w:ascii="Raleway" w:hAnsi="Raleway" w:cs="Arial"/>
        </w:rPr>
        <w:t xml:space="preserve"> </w:t>
      </w:r>
      <w:hyperlink r:id="rId9" w:history="1">
        <w:r w:rsidR="002748A3" w:rsidRPr="00DD452B">
          <w:rPr>
            <w:rStyle w:val="Hperlink"/>
            <w:rFonts w:ascii="Raleway" w:hAnsi="Raleway" w:cs="Arial"/>
          </w:rPr>
          <w:t>thea@medisoft.ee</w:t>
        </w:r>
      </w:hyperlink>
      <w:r w:rsidR="002748A3">
        <w:rPr>
          <w:rFonts w:ascii="Raleway" w:hAnsi="Raleway" w:cs="Arial"/>
        </w:rPr>
        <w:t xml:space="preserve"> </w:t>
      </w:r>
      <w:r w:rsidRPr="008F2F6D">
        <w:rPr>
          <w:rFonts w:ascii="Raleway" w:hAnsi="Raleway" w:cs="Arial"/>
        </w:rPr>
        <w:t>või tema asendaja.</w:t>
      </w:r>
    </w:p>
    <w:p w14:paraId="2270F065" w14:textId="77777777" w:rsidR="007A10FF" w:rsidRPr="007A10FF" w:rsidRDefault="007A10FF" w:rsidP="007A10FF">
      <w:pPr>
        <w:pStyle w:val="Loendilik"/>
        <w:spacing w:line="276" w:lineRule="auto"/>
        <w:ind w:left="792"/>
        <w:rPr>
          <w:rFonts w:ascii="Raleway" w:hAnsi="Raleway"/>
        </w:rPr>
      </w:pPr>
    </w:p>
    <w:p w14:paraId="35420277" w14:textId="77777777" w:rsidR="007A10FF" w:rsidRDefault="007A10FF" w:rsidP="00A06FFA">
      <w:pPr>
        <w:pStyle w:val="Loendilik"/>
        <w:numPr>
          <w:ilvl w:val="0"/>
          <w:numId w:val="1"/>
        </w:numPr>
        <w:spacing w:after="0" w:line="240" w:lineRule="auto"/>
        <w:jc w:val="both"/>
        <w:rPr>
          <w:rFonts w:ascii="Raleway" w:hAnsi="Raleway" w:cs="Arial"/>
          <w:b/>
          <w:bCs/>
        </w:rPr>
      </w:pPr>
      <w:r w:rsidRPr="00FC3322">
        <w:rPr>
          <w:rFonts w:ascii="Raleway" w:hAnsi="Raleway" w:cs="Arial"/>
          <w:b/>
          <w:bCs/>
        </w:rPr>
        <w:t xml:space="preserve">Lepingu </w:t>
      </w:r>
      <w:r>
        <w:rPr>
          <w:rFonts w:ascii="Raleway" w:hAnsi="Raleway" w:cs="Arial"/>
          <w:b/>
          <w:bCs/>
        </w:rPr>
        <w:t>kehtivus</w:t>
      </w:r>
    </w:p>
    <w:p w14:paraId="40656FAA" w14:textId="74D3AB5B" w:rsidR="007A10FF" w:rsidRPr="00BA4DB3" w:rsidRDefault="007A10FF" w:rsidP="00A06FFA">
      <w:pPr>
        <w:pStyle w:val="Loendilik"/>
        <w:numPr>
          <w:ilvl w:val="1"/>
          <w:numId w:val="1"/>
        </w:numPr>
        <w:spacing w:after="0" w:line="240" w:lineRule="auto"/>
        <w:rPr>
          <w:rFonts w:ascii="Raleway" w:hAnsi="Raleway" w:cs="Arial"/>
        </w:rPr>
      </w:pPr>
      <w:r w:rsidRPr="00BA4DB3">
        <w:rPr>
          <w:rFonts w:ascii="Raleway" w:hAnsi="Raleway" w:cs="Arial"/>
        </w:rPr>
        <w:t>Leping jõustub selle poolte poolt allakirjutamisest ja kehtib kuni poolte poolt oma lepinguliste kohustuste täitmiseni.</w:t>
      </w:r>
    </w:p>
    <w:p w14:paraId="0E799DD5" w14:textId="77777777" w:rsidR="007A10FF" w:rsidRPr="00BA4DB3" w:rsidRDefault="007A10FF" w:rsidP="00A06FFA">
      <w:pPr>
        <w:pStyle w:val="Loendilik"/>
        <w:numPr>
          <w:ilvl w:val="1"/>
          <w:numId w:val="1"/>
        </w:numPr>
        <w:spacing w:after="0" w:line="240" w:lineRule="auto"/>
        <w:jc w:val="both"/>
        <w:rPr>
          <w:rFonts w:ascii="Raleway" w:hAnsi="Raleway" w:cs="Arial"/>
        </w:rPr>
      </w:pPr>
      <w:r w:rsidRPr="00BA4DB3">
        <w:rPr>
          <w:rFonts w:ascii="Raleway" w:hAnsi="Raleway" w:cs="Arial"/>
        </w:rPr>
        <w:lastRenderedPageBreak/>
        <w:t>Kumbki pool võib mõjuval põhjusel etteteatamistähtaega järgimata lepingu üles öelda, eelkõige kui ülesütlevalt lepingupoolelt ei või kõiki asjaolusid ja mõlemapoolset huvi arvestades mõistlikult nõuda lepingu jätkamist kuni kokkulepitud tähtpäevani või etteteatamistähtaja lõppemiseni (erakorraline ülesütlemine). Erakorralise ülesütlemise aluseks on eelkõige järgnev (kuid mitte ainult):</w:t>
      </w:r>
    </w:p>
    <w:p w14:paraId="6AA8BC62" w14:textId="77777777" w:rsidR="007A10FF" w:rsidRPr="00BA4DB3" w:rsidRDefault="007A10FF" w:rsidP="00A06FFA">
      <w:pPr>
        <w:pStyle w:val="Loendilik"/>
        <w:numPr>
          <w:ilvl w:val="3"/>
          <w:numId w:val="1"/>
        </w:numPr>
        <w:spacing w:after="0" w:line="240" w:lineRule="auto"/>
        <w:contextualSpacing w:val="0"/>
        <w:jc w:val="both"/>
        <w:rPr>
          <w:rFonts w:ascii="Raleway" w:hAnsi="Raleway" w:cs="Arial"/>
        </w:rPr>
      </w:pPr>
      <w:r w:rsidRPr="00BA4DB3">
        <w:rPr>
          <w:rFonts w:ascii="Raleway" w:hAnsi="Raleway" w:cs="Arial"/>
        </w:rPr>
        <w:t>majanduse erakordne madalseis või hüppeline hoogustumine kui selgelt eristuv anomaalia tsükliliselt kõikuvate majandusprotsesside taustal, mille tõttu ei saa nõuda lepingu jätkamist endistel tingimustel;</w:t>
      </w:r>
    </w:p>
    <w:p w14:paraId="664FEACB" w14:textId="77777777" w:rsidR="007A10FF" w:rsidRPr="00BA4DB3" w:rsidRDefault="007A10FF" w:rsidP="00A06FFA">
      <w:pPr>
        <w:pStyle w:val="Loendilik"/>
        <w:numPr>
          <w:ilvl w:val="3"/>
          <w:numId w:val="1"/>
        </w:numPr>
        <w:spacing w:after="0" w:line="240" w:lineRule="auto"/>
        <w:contextualSpacing w:val="0"/>
        <w:jc w:val="both"/>
        <w:rPr>
          <w:rFonts w:ascii="Raleway" w:hAnsi="Raleway" w:cs="Arial"/>
        </w:rPr>
      </w:pPr>
      <w:r w:rsidRPr="00BA4DB3">
        <w:rPr>
          <w:rFonts w:ascii="Raleway" w:hAnsi="Raleway" w:cs="Arial"/>
        </w:rPr>
        <w:t>Tellijast sõltumatutel asjaoludel muutub lepingu täitmine ebavajalikuks, sh valitsuse või ministeeriumi otsustest tulenevalt korraldatakse SKAISi töö ümber või muutuvad prioriteedid;</w:t>
      </w:r>
    </w:p>
    <w:p w14:paraId="331E65A4" w14:textId="7F28A820" w:rsidR="007A10FF" w:rsidRDefault="007A10FF" w:rsidP="00A06FFA">
      <w:pPr>
        <w:pStyle w:val="Loendilik"/>
        <w:numPr>
          <w:ilvl w:val="3"/>
          <w:numId w:val="1"/>
        </w:numPr>
        <w:spacing w:after="0" w:line="240" w:lineRule="auto"/>
        <w:contextualSpacing w:val="0"/>
        <w:jc w:val="both"/>
        <w:rPr>
          <w:rFonts w:ascii="Raleway" w:hAnsi="Raleway" w:cs="Arial"/>
        </w:rPr>
      </w:pPr>
      <w:r w:rsidRPr="00BA4DB3">
        <w:rPr>
          <w:rFonts w:ascii="Raleway" w:hAnsi="Raleway" w:cs="Arial"/>
        </w:rPr>
        <w:t>Täitjast sõltumatutel asjaoludel muutub lepingu täitmine võimatuks, sh spetsiifilise kompetentsiga meeskonnaliikmete töölt lahkumise tõttu.</w:t>
      </w:r>
    </w:p>
    <w:p w14:paraId="55C6C690" w14:textId="31695462" w:rsidR="00AD3964" w:rsidRPr="007A10FF" w:rsidRDefault="00AD3964" w:rsidP="00AD3964">
      <w:pPr>
        <w:pStyle w:val="Loendilik"/>
        <w:numPr>
          <w:ilvl w:val="1"/>
          <w:numId w:val="1"/>
        </w:numPr>
        <w:spacing w:after="0" w:line="240" w:lineRule="auto"/>
        <w:contextualSpacing w:val="0"/>
        <w:jc w:val="both"/>
        <w:rPr>
          <w:rFonts w:ascii="Raleway" w:hAnsi="Raleway" w:cs="Arial"/>
        </w:rPr>
      </w:pPr>
      <w:r w:rsidRPr="00AD3964">
        <w:rPr>
          <w:rFonts w:ascii="Raleway" w:hAnsi="Raleway" w:cs="Arial"/>
        </w:rPr>
        <w:t>Lepingu lõppemisel mistahes alusel ja põhjusel kohustub tellija täitjale tasuma vaid lepingu lõppemisele eelnevalt teostatud kalendrikuude eest. Juhul, kui leping lõppeb kalendrikuu keskel, vähendatakse kuutasu proportsionaalselt vastavalt teostatud päevade arvule.</w:t>
      </w:r>
    </w:p>
    <w:p w14:paraId="1851B9AE" w14:textId="79DE156E" w:rsidR="008C604C" w:rsidRPr="003B05E7" w:rsidRDefault="008C604C" w:rsidP="003B05E7">
      <w:pPr>
        <w:pStyle w:val="Pealkiri1"/>
        <w:numPr>
          <w:ilvl w:val="0"/>
          <w:numId w:val="1"/>
        </w:numPr>
        <w:spacing w:line="276" w:lineRule="auto"/>
        <w:rPr>
          <w:rFonts w:ascii="Raleway" w:hAnsi="Raleway"/>
        </w:rPr>
      </w:pPr>
      <w:r w:rsidRPr="008F2F6D">
        <w:rPr>
          <w:rFonts w:ascii="Raleway" w:hAnsi="Raleway"/>
        </w:rPr>
        <w:t>Lõppsätted</w:t>
      </w:r>
    </w:p>
    <w:p w14:paraId="124CF64C" w14:textId="77777777" w:rsidR="008C604C" w:rsidRPr="008F2F6D" w:rsidRDefault="008C604C" w:rsidP="00A06FFA">
      <w:pPr>
        <w:pStyle w:val="Loendilik"/>
        <w:numPr>
          <w:ilvl w:val="1"/>
          <w:numId w:val="1"/>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3018C4DA" w:rsidR="008C604C" w:rsidRPr="008F2F6D" w:rsidRDefault="008C604C" w:rsidP="00A06FFA">
      <w:pPr>
        <w:pStyle w:val="Loendilik"/>
        <w:numPr>
          <w:ilvl w:val="1"/>
          <w:numId w:val="1"/>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p>
    <w:p w14:paraId="3E9951EF" w14:textId="667E4A8A" w:rsidR="008C604C" w:rsidRPr="008F2F6D" w:rsidRDefault="008C604C" w:rsidP="00A06FFA">
      <w:pPr>
        <w:pStyle w:val="Loendilik"/>
        <w:numPr>
          <w:ilvl w:val="2"/>
          <w:numId w:val="1"/>
        </w:numPr>
        <w:spacing w:line="276" w:lineRule="auto"/>
        <w:rPr>
          <w:rFonts w:ascii="Raleway" w:hAnsi="Raleway"/>
        </w:rPr>
      </w:pPr>
      <w:r w:rsidRPr="008F2F6D">
        <w:rPr>
          <w:rFonts w:ascii="Raleway" w:hAnsi="Raleway" w:cs="Arial"/>
        </w:rPr>
        <w:t xml:space="preserve">Lisa 1 </w:t>
      </w:r>
      <w:r w:rsidR="008C660E">
        <w:rPr>
          <w:rFonts w:ascii="Raleway" w:hAnsi="Raleway" w:cs="Arial"/>
        </w:rPr>
        <w:t>–</w:t>
      </w:r>
      <w:r w:rsidRPr="008F2F6D">
        <w:rPr>
          <w:rFonts w:ascii="Raleway" w:hAnsi="Raleway" w:cs="Arial"/>
        </w:rPr>
        <w:t xml:space="preserve"> </w:t>
      </w:r>
      <w:r w:rsidR="008C660E">
        <w:rPr>
          <w:rFonts w:ascii="Raleway" w:hAnsi="Raleway" w:cs="Arial"/>
        </w:rPr>
        <w:t>Hankelepingu eseme t</w:t>
      </w:r>
      <w:r w:rsidRPr="008F2F6D">
        <w:rPr>
          <w:rFonts w:ascii="Raleway" w:hAnsi="Raleway" w:cs="Arial"/>
        </w:rPr>
        <w:t>ehniline kirjeldus;</w:t>
      </w:r>
    </w:p>
    <w:p w14:paraId="1AE91771" w14:textId="36797C45" w:rsidR="008C604C" w:rsidRPr="008F2F6D" w:rsidRDefault="009A2C88" w:rsidP="00A06FFA">
      <w:pPr>
        <w:pStyle w:val="Loendilik"/>
        <w:numPr>
          <w:ilvl w:val="2"/>
          <w:numId w:val="1"/>
        </w:numPr>
        <w:spacing w:line="276" w:lineRule="auto"/>
        <w:rPr>
          <w:rFonts w:ascii="Raleway" w:hAnsi="Raleway"/>
        </w:rPr>
      </w:pPr>
      <w:r>
        <w:rPr>
          <w:rFonts w:ascii="Raleway" w:hAnsi="Raleway"/>
        </w:rPr>
        <w:t>Lisa 2 – Pakkumus</w:t>
      </w:r>
      <w:r w:rsidR="00135264">
        <w:rPr>
          <w:rFonts w:ascii="Raleway" w:hAnsi="Raleway"/>
        </w:rPr>
        <w:t xml:space="preserve"> (</w:t>
      </w:r>
      <w:r w:rsidR="00135264">
        <w:rPr>
          <w:rFonts w:ascii="Raleway" w:hAnsi="Raleway" w:cs="Arial"/>
        </w:rPr>
        <w:t>ei allkirjastata koos lepinguga</w:t>
      </w:r>
      <w:r w:rsidR="00135264">
        <w:rPr>
          <w:rFonts w:ascii="Raleway" w:hAnsi="Raleway" w:cs="Arial"/>
        </w:rPr>
        <w:t>)</w:t>
      </w:r>
      <w:r w:rsidR="008C604C" w:rsidRPr="008F2F6D">
        <w:rPr>
          <w:rFonts w:ascii="Raleway" w:hAnsi="Raleway"/>
        </w:rPr>
        <w:t>;</w:t>
      </w:r>
    </w:p>
    <w:p w14:paraId="3C5365AE" w14:textId="77777777" w:rsidR="008C604C" w:rsidRPr="008F2F6D" w:rsidRDefault="008C604C" w:rsidP="00A06FFA">
      <w:pPr>
        <w:pStyle w:val="Pealkiri1"/>
        <w:numPr>
          <w:ilvl w:val="0"/>
          <w:numId w:val="1"/>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8F2F6D" w14:paraId="605FED91" w14:textId="77777777" w:rsidTr="009A014B">
        <w:tc>
          <w:tcPr>
            <w:tcW w:w="3227" w:type="dxa"/>
            <w:shd w:val="clear" w:color="auto" w:fill="auto"/>
          </w:tcPr>
          <w:p w14:paraId="07894020"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Tellija:                                           </w:t>
            </w:r>
          </w:p>
        </w:tc>
        <w:tc>
          <w:tcPr>
            <w:tcW w:w="2716" w:type="dxa"/>
            <w:shd w:val="clear" w:color="auto" w:fill="auto"/>
          </w:tcPr>
          <w:p w14:paraId="376DC073"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 </w:t>
            </w:r>
          </w:p>
        </w:tc>
        <w:tc>
          <w:tcPr>
            <w:tcW w:w="686" w:type="dxa"/>
          </w:tcPr>
          <w:p w14:paraId="087CD7CB" w14:textId="77777777" w:rsidR="008C604C" w:rsidRPr="008F2F6D" w:rsidRDefault="008C604C" w:rsidP="009A014B">
            <w:pPr>
              <w:spacing w:line="276" w:lineRule="auto"/>
              <w:jc w:val="both"/>
              <w:rPr>
                <w:rFonts w:ascii="Raleway" w:hAnsi="Raleway" w:cs="Arial"/>
                <w:b/>
              </w:rPr>
            </w:pPr>
          </w:p>
        </w:tc>
        <w:tc>
          <w:tcPr>
            <w:tcW w:w="1928" w:type="dxa"/>
          </w:tcPr>
          <w:p w14:paraId="386F3C52" w14:textId="77777777" w:rsidR="008C604C" w:rsidRPr="008F2F6D" w:rsidRDefault="008C604C" w:rsidP="009A014B">
            <w:pPr>
              <w:spacing w:line="276" w:lineRule="auto"/>
              <w:ind w:left="-108"/>
              <w:jc w:val="both"/>
              <w:rPr>
                <w:rFonts w:ascii="Raleway" w:hAnsi="Raleway" w:cs="Arial"/>
                <w:b/>
              </w:rPr>
            </w:pPr>
            <w:r w:rsidRPr="008F2F6D">
              <w:rPr>
                <w:rFonts w:ascii="Raleway" w:hAnsi="Raleway" w:cs="Arial"/>
                <w:b/>
              </w:rPr>
              <w:t xml:space="preserve"> Täitja:</w:t>
            </w:r>
          </w:p>
        </w:tc>
        <w:tc>
          <w:tcPr>
            <w:tcW w:w="1928" w:type="dxa"/>
          </w:tcPr>
          <w:p w14:paraId="1E69EAC3" w14:textId="77777777" w:rsidR="008C604C" w:rsidRPr="008F2F6D" w:rsidRDefault="008C604C" w:rsidP="009A014B">
            <w:pPr>
              <w:spacing w:line="276" w:lineRule="auto"/>
              <w:jc w:val="both"/>
              <w:rPr>
                <w:rFonts w:ascii="Raleway" w:hAnsi="Raleway" w:cs="Arial"/>
              </w:rPr>
            </w:pPr>
          </w:p>
        </w:tc>
      </w:tr>
    </w:tbl>
    <w:p w14:paraId="5B29AC64" w14:textId="58CA5B5C" w:rsidR="00F5064A" w:rsidRDefault="00F5064A"/>
    <w:p w14:paraId="1AE8D09B" w14:textId="77777777" w:rsidR="00F5064A" w:rsidRPr="00F5064A" w:rsidRDefault="00F5064A" w:rsidP="00F5064A"/>
    <w:p w14:paraId="7F9EAFBB" w14:textId="77777777" w:rsidR="00F5064A" w:rsidRPr="00F5064A" w:rsidRDefault="00F5064A" w:rsidP="00F5064A"/>
    <w:p w14:paraId="19EDDE21" w14:textId="556F5414" w:rsidR="003A510C" w:rsidRPr="00F5064A" w:rsidRDefault="00F5064A" w:rsidP="00F5064A">
      <w:pPr>
        <w:tabs>
          <w:tab w:val="left" w:pos="5012"/>
        </w:tabs>
      </w:pPr>
      <w:r>
        <w:tab/>
      </w:r>
    </w:p>
    <w:sectPr w:rsidR="003A510C" w:rsidRPr="00F5064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BA"/>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0030DA" w:rsidR="008C604C" w:rsidRPr="00F5064A" w:rsidRDefault="008C604C">
    <w:pPr>
      <w:pStyle w:val="Pis"/>
      <w:rPr>
        <w:rFonts w:ascii="Raleway" w:hAnsi="Raleway"/>
      </w:rPr>
    </w:pPr>
    <w:r w:rsidRPr="00F5064A">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529E07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748823A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D77C8"/>
    <w:rsid w:val="00135264"/>
    <w:rsid w:val="0016343F"/>
    <w:rsid w:val="001B2EB6"/>
    <w:rsid w:val="002748A3"/>
    <w:rsid w:val="00323D57"/>
    <w:rsid w:val="00340EA3"/>
    <w:rsid w:val="003A510C"/>
    <w:rsid w:val="003B05E7"/>
    <w:rsid w:val="00445CC7"/>
    <w:rsid w:val="0049033E"/>
    <w:rsid w:val="00492E67"/>
    <w:rsid w:val="004F1538"/>
    <w:rsid w:val="005033D5"/>
    <w:rsid w:val="0050724F"/>
    <w:rsid w:val="00555136"/>
    <w:rsid w:val="005E1B12"/>
    <w:rsid w:val="00680FC2"/>
    <w:rsid w:val="0068123F"/>
    <w:rsid w:val="006E323E"/>
    <w:rsid w:val="00744700"/>
    <w:rsid w:val="007A10FF"/>
    <w:rsid w:val="008051A8"/>
    <w:rsid w:val="00815588"/>
    <w:rsid w:val="00830437"/>
    <w:rsid w:val="00831535"/>
    <w:rsid w:val="00882FD4"/>
    <w:rsid w:val="008C604C"/>
    <w:rsid w:val="008C660E"/>
    <w:rsid w:val="00944383"/>
    <w:rsid w:val="00963CB5"/>
    <w:rsid w:val="009A2C88"/>
    <w:rsid w:val="009E0467"/>
    <w:rsid w:val="00A06FFA"/>
    <w:rsid w:val="00AD3964"/>
    <w:rsid w:val="00B1017F"/>
    <w:rsid w:val="00BA0294"/>
    <w:rsid w:val="00BE44CE"/>
    <w:rsid w:val="00BF4DCF"/>
    <w:rsid w:val="00C8652B"/>
    <w:rsid w:val="00C9270C"/>
    <w:rsid w:val="00DC580B"/>
    <w:rsid w:val="00E0049A"/>
    <w:rsid w:val="00EC3384"/>
    <w:rsid w:val="00F5064A"/>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50724F"/>
    <w:rPr>
      <w:b/>
      <w:bCs/>
    </w:rPr>
  </w:style>
  <w:style w:type="character" w:customStyle="1" w:styleId="KommentaariteemaMrk">
    <w:name w:val="Kommentaari teema Märk"/>
    <w:basedOn w:val="KommentaaritekstMrk"/>
    <w:link w:val="Kommentaariteema"/>
    <w:uiPriority w:val="99"/>
    <w:semiHidden/>
    <w:rsid w:val="0050724F"/>
    <w:rPr>
      <w:rFonts w:ascii="Arial" w:hAnsi="Arial"/>
      <w:b/>
      <w:bCs/>
      <w:sz w:val="20"/>
      <w:szCs w:val="20"/>
    </w:rPr>
  </w:style>
  <w:style w:type="paragraph" w:styleId="Allmrkusetekst">
    <w:name w:val="footnote text"/>
    <w:basedOn w:val="Normaallaad"/>
    <w:link w:val="AllmrkusetekstMrk"/>
    <w:uiPriority w:val="99"/>
    <w:semiHidden/>
    <w:unhideWhenUsed/>
    <w:rsid w:val="00F5064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5064A"/>
    <w:rPr>
      <w:rFonts w:ascii="Arial" w:hAnsi="Arial"/>
      <w:sz w:val="20"/>
      <w:szCs w:val="20"/>
    </w:rPr>
  </w:style>
  <w:style w:type="character" w:styleId="Allmrkuseviide">
    <w:name w:val="footnote reference"/>
    <w:basedOn w:val="Liguvaikefont"/>
    <w:uiPriority w:val="99"/>
    <w:semiHidden/>
    <w:unhideWhenUsed/>
    <w:rsid w:val="00F5064A"/>
    <w:rPr>
      <w:vertAlign w:val="superscript"/>
    </w:rPr>
  </w:style>
  <w:style w:type="character" w:styleId="Hperlink">
    <w:name w:val="Hyperlink"/>
    <w:basedOn w:val="Liguvaikefont"/>
    <w:uiPriority w:val="99"/>
    <w:unhideWhenUsed/>
    <w:rsid w:val="002748A3"/>
    <w:rPr>
      <w:color w:val="0563C1" w:themeColor="hyperlink"/>
      <w:u w:val="single"/>
    </w:rPr>
  </w:style>
  <w:style w:type="character" w:styleId="Lahendamatamainimine">
    <w:name w:val="Unresolved Mention"/>
    <w:basedOn w:val="Liguvaikefont"/>
    <w:uiPriority w:val="99"/>
    <w:semiHidden/>
    <w:unhideWhenUsed/>
    <w:rsid w:val="0027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el.tasane@tehi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ea@medisof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9BE2-83F9-47E8-8A72-0EB1E76E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3121</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2025-03-07T13:20:00Z</dcterms:created>
  <dcterms:modified xsi:type="dcterms:W3CDTF">2026-02-02T13:36:00Z</dcterms:modified>
</cp:coreProperties>
</file>